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2" w:rsidRPr="001F5F62" w:rsidRDefault="001F5F62" w:rsidP="001F5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ru-RU"/>
        </w:rPr>
      </w:pPr>
      <w:r w:rsidRPr="001F5F62"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ru-RU"/>
        </w:rPr>
        <w:t>ПОЛОЖЕННЯ ПРО БАТЬКІВСЬКУ РАДУ</w:t>
      </w:r>
    </w:p>
    <w:p w:rsidR="001F5F62" w:rsidRPr="001F5F62" w:rsidRDefault="001F5F62" w:rsidP="001F5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ru-RU"/>
        </w:rPr>
      </w:pPr>
      <w:r w:rsidRPr="001F5F62"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ru-RU"/>
        </w:rPr>
        <w:t>ХАРКІВСЬКОЇ ЗАГАЛЬНООСВІТНЬОЇ ШКОЛИ І-ІІІ СТУПЕНІВ № 7 ХАРКІВСЬКОЇ МІСЬКОЇ РАДИ ХАРКІВСЬКОЇ ОБЛАСТІ</w:t>
      </w:r>
    </w:p>
    <w:p w:rsidR="001F5F62" w:rsidRPr="001F5F62" w:rsidRDefault="001F5F62" w:rsidP="001F5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uk-UA" w:eastAsia="ru-RU"/>
        </w:rPr>
      </w:pPr>
    </w:p>
    <w:p w:rsidR="001F5F62" w:rsidRPr="001F5F62" w:rsidRDefault="001F5F62" w:rsidP="001F5F6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Батьківська рада закладу освіти є добровільним громадським формуванням, створеним на основі єдності інтересів батьків щодо реалізації прав та обов’язків свої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дітей під час їх навчання у ХЗО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7.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У своїй діяльності батьківська рада закладу освіти керується Конституцією України</w:t>
      </w:r>
      <w:r w:rsidR="00E05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Законами України «Про освіту», </w:t>
      </w:r>
      <w:r w:rsidR="00055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30 Закону </w:t>
      </w:r>
      <w:proofErr w:type="spellStart"/>
      <w:r w:rsidR="00055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r w:rsidR="00E2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</w:t>
      </w:r>
      <w:proofErr w:type="spellEnd"/>
      <w:r w:rsidR="00E2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055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 w:rsidR="00E2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середню освіту»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Статутом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ХЗО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7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цим </w:t>
      </w:r>
      <w:r w:rsidR="00E2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оложенням та іншими нормативно-правовими актами з прав дитини.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Батьківська рада створюється за рішенням загальношкільних батьківських зборах закладу і діє у період між загальними зборами.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До складу батьківської ради обираються представники батьківських комітетів класів.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Органом самоврядування батьків одного класу є збори батьків даного класу. У період між зборами діє батьківська рада класу, яка формується з батьків (осіб, які їх замінюють) учнів одного класу (групи).</w:t>
      </w:r>
    </w:p>
    <w:p w:rsidR="00E2424B" w:rsidRDefault="00E2424B" w:rsidP="001F5F6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5F62" w:rsidRPr="001F5F62" w:rsidRDefault="001F5F62" w:rsidP="001F5F6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Мета, завдання, основні принципи діяльності батьківської ради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Метою діяльності батьківської ради закладу освіти є захист законних інтересів дітей в органах громадського самоврядування закладу освіти, у відповідних державних органах, а також надання допомоги педагогічному колективу в реалізації освітянських завдань.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Основними завданнями батьківської ради закладу освіти є сприяння створенню умов для: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формування та розвитку особистості учня та його громадянської позиції;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становлення учнівського самоврядування;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виховання в учнів шанобливого ставлення до державних символів, символіки закладу освіти;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формування загальнолюдської культури і моралі;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захисту і збереження життя і здоров’я дітей;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здобуття учнями освіти;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запобігання бездоглядності дітей у вільний від уроків час;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всебічного зміцнення </w:t>
      </w:r>
      <w:proofErr w:type="spellStart"/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родинами та закладом освіти з метою встановлення єдності виховного впливу на дітей;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залучення батьківської громадськості до профорієнтації учнів, позакласної та позашкільної роботи;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організація роботи з розповсюдження правових знань серед батьків, підвищення їх відповідальності за навчання і виховання дітей;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вирішення питань розвитку матеріально-технічної бази закладу освіти та його благоустрою;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всебічне сприяння підвищенню авторитету вчителя.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Основними принципами діяльності батьківської ради закладу освіти є: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законність;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гласність;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колегіальність;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толерантність;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виборність;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організаційна самостійність в межах повноважень, визначених цим положенням та законодавством;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підзвітність і відповідальність перед загальношкільними батьківськими зборами.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Організація роботи батьківської ради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Батьківська рада закладу освіти формується з представників батьківських рад класів.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3.2. Кількісний та якісний склад батьківської ради визначається рішенням загальношкільних батьківських зборів.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Із складу батьківської ради обираються голова, секретар, голова з обліку фонду благодійної допомоги школи та члени фінансової комісії.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Батьківська рада складає план роботи на навчальний рік, керуючись завданнями, що стоять перед закладом освіти, відповідно до плану роботи закладу, який включає усі напрямки організації освітнього процесу та погоджує його з директором школи (батьківські ради класів – з класним керівником).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Батьківська рада приймає свої рішення більшістю голосів при наявності на засіданні не менше половини членів комітету.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Загальношкільна батьківська рада </w:t>
      </w:r>
      <w:proofErr w:type="spellStart"/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збори батьків не рідше 2 разів на рік (класні батьківські збори проводяться не рідше 4 разів на рік).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3.7. Кількість делегатів на збори від кожного класу встановлюється батьківською радою школи.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3.8. Батьківська рада закладу освіти звітує про свою роботу перед загальношкільними зборами батьків (батьківські ради класів – перед зборами батьків учнів класу та батьківськими радами) один раз в рік – в день виборів нового складу комітетів.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3.9. Комітети ведуть протоколи своїх засідань і зборів, що зберігаються у голови комітету і передаються за актом новому складу комітетів. </w:t>
      </w:r>
    </w:p>
    <w:p w:rsidR="00E2424B" w:rsidRDefault="00E2424B" w:rsidP="001F5F6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5F62" w:rsidRPr="001F5F62" w:rsidRDefault="001F5F62" w:rsidP="001F5F6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Права та обов’язки батьківської ради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Батьківська рада має право: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брати участь в обстеженні житлово-побутових умов учнів, які опинилися в складних умовах проживання;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 щодо надання фінансової та матеріально-технічної допомоги школі, захисту здоров’я і життя учнів, навчальної та 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виховної роботи, благоустрою та з питань забезпечення санітарно-гігієнічних умов у навчальному закладі;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звертатися до директора, класного керівника, педагогічної ради та ради загальноосвітнього навчального закладу щодо роз’яснення стану і перспектив роботи закладу освіти та з окремих питань, що турбують батьків;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 необхідності заслуховувати звіти батьківських рад і надавати допомогу щодо поліпшення їх роботи;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скликати позачергові батьківські збори (конференції);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створювати благодійні фонди відповідно до чинного законодавства;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контролювати надходження і розподіл грошей;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брати участь у вирішенні питань, передбачених статутом цих фондів;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(конкурсів, змагань тощо);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сприяти покращенню якісного харчування учнів;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сприяти дотриманню санітарно-гігієнічних та матеріально-технічних умов функціонування начального закладу;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сприяти організації інноваційної та експериментальної діяльності закладу освіти ;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бути відзначеними грамотами та іншими формами морального та матеріального заохочення.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Батьківська рада зобов’язана: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виконувати плани роботи, затверджені головою батьківського комітету;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вести протоколи засідань батьківських зборів, що зберігаються в справах закладу та передаються актом новообраній раді;</w:t>
      </w:r>
    </w:p>
    <w:p w:rsidR="001F5F62" w:rsidRDefault="001F5F62" w:rsidP="00E242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надавати інформацію про свою діяльність за проханням директора </w:t>
      </w:r>
      <w:r w:rsidR="00E2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акладу освіти або відповідального орган</w:t>
      </w:r>
      <w:r w:rsidR="00E2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освітою;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залучати батьків до організації позакласної та позашкільної роботи;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– організовувати чергування батьків під час культурно-масових заходів у закладі освіти з метою збереження життя і здоров’я учнів;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у разі потреби звітувати перед загальними зборами (конференціями)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Голова комітету закладу освіти є членом ради закладу освіти. </w:t>
      </w:r>
    </w:p>
    <w:p w:rsidR="001F5F62" w:rsidRP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Голова комітету закладу освіти має право знайомитися з організацією, проведенням і результатами державної підсумкової атестації учнів. </w:t>
      </w: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F62" w:rsidRDefault="001F5F62" w:rsidP="001F5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70B" w:rsidRPr="001F5F62" w:rsidRDefault="0056670B" w:rsidP="001F5F62">
      <w:pPr>
        <w:spacing w:after="0" w:line="360" w:lineRule="auto"/>
        <w:jc w:val="both"/>
        <w:rPr>
          <w:lang w:val="uk-UA"/>
        </w:rPr>
      </w:pPr>
    </w:p>
    <w:sectPr w:rsidR="0056670B" w:rsidRPr="001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2"/>
    <w:rsid w:val="00055CB7"/>
    <w:rsid w:val="001F5F62"/>
    <w:rsid w:val="0056670B"/>
    <w:rsid w:val="00E05E29"/>
    <w:rsid w:val="00E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F5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5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F5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5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2020-12-03T19:11:00Z</dcterms:created>
  <dcterms:modified xsi:type="dcterms:W3CDTF">2020-12-03T20:25:00Z</dcterms:modified>
</cp:coreProperties>
</file>